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7" w:afterLines="50"/>
        <w:ind w:firstLine="0" w:firstLineChars="0"/>
        <w:jc w:val="center"/>
        <w:rPr>
          <w:rFonts w:hint="eastAsia" w:ascii="黑体" w:hAnsi="黑体" w:eastAsia="黑体" w:cs="Times New Roman"/>
          <w:sz w:val="2"/>
          <w:szCs w:val="2"/>
        </w:rPr>
      </w:pPr>
      <w:bookmarkStart w:id="2" w:name="_GoBack"/>
      <w:bookmarkEnd w:id="2"/>
      <w:bookmarkStart w:id="0" w:name="_Hlk196383071"/>
      <w:r>
        <w:rPr>
          <w:rFonts w:hint="eastAsia" w:ascii="黑体" w:hAnsi="黑体" w:eastAsia="黑体" w:cs="宋体"/>
          <w:b/>
          <w:bCs/>
          <w:szCs w:val="32"/>
        </w:rPr>
        <w:t>南通市职工工伤劳动能力初次（复查）鉴定申请表</w:t>
      </w:r>
    </w:p>
    <w:bookmarkEnd w:id="0"/>
    <w:tbl>
      <w:tblPr>
        <w:tblStyle w:val="6"/>
        <w:tblW w:w="96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2835"/>
        <w:gridCol w:w="1416"/>
        <w:gridCol w:w="2149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职工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姓名</w:t>
            </w:r>
          </w:p>
        </w:tc>
        <w:tc>
          <w:tcPr>
            <w:tcW w:w="640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职工身份证号</w:t>
            </w:r>
          </w:p>
        </w:tc>
        <w:tc>
          <w:tcPr>
            <w:tcW w:w="6400" w:type="dxa"/>
            <w:gridSpan w:val="3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70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职工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移动电话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70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职工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送达地址</w:t>
            </w:r>
          </w:p>
        </w:tc>
        <w:tc>
          <w:tcPr>
            <w:tcW w:w="6400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704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全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称</w:t>
            </w:r>
          </w:p>
        </w:tc>
        <w:tc>
          <w:tcPr>
            <w:tcW w:w="8104" w:type="dxa"/>
            <w:gridSpan w:val="4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单位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移动电话</w:t>
            </w:r>
          </w:p>
        </w:tc>
        <w:tc>
          <w:tcPr>
            <w:tcW w:w="3853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tcBorders>
              <w:left w:val="single" w:color="auto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单位送达地址</w:t>
            </w:r>
          </w:p>
        </w:tc>
        <w:tc>
          <w:tcPr>
            <w:tcW w:w="81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9647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480"/>
              <w:jc w:val="left"/>
              <w:rPr>
                <w:rFonts w:hint="eastAsia" w:ascii="黑体" w:hAnsi="黑体" w:eastAsia="黑体" w:cs="Arial"/>
                <w:color w:val="000000" w:themeColor="dark1"/>
                <w:sz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hint="eastAsia" w:ascii="黑体" w:hAnsi="黑体" w:eastAsia="黑体" w:cs="Arial"/>
                <w:color w:val="000000" w:themeColor="dark1"/>
                <w:sz w:val="24"/>
                <w14:textFill>
                  <w14:solidFill>
                    <w14:schemeClr w14:val="dk1"/>
                  </w14:solidFill>
                </w14:textFill>
              </w:rPr>
              <w:t>请工整准确填写以上信息，确保职工和单位能准确接收到《鉴定结论通知书》和有关电话或短信通知。</w:t>
            </w:r>
          </w:p>
          <w:p>
            <w:pPr>
              <w:widowControl/>
              <w:spacing w:after="217" w:afterLines="50" w:line="360" w:lineRule="exact"/>
              <w:ind w:firstLine="480"/>
              <w:jc w:val="left"/>
              <w:rPr>
                <w:rFonts w:hint="eastAsia" w:ascii="楷体" w:hAnsi="楷体" w:eastAsia="楷体" w:cs="Arial"/>
                <w:color w:val="000000" w:themeColor="dark1"/>
                <w:sz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hint="eastAsia" w:ascii="楷体" w:hAnsi="楷体" w:eastAsia="楷体" w:cs="Arial"/>
                <w:color w:val="000000" w:themeColor="dark1"/>
                <w:sz w:val="24"/>
                <w14:textFill>
                  <w14:solidFill>
                    <w14:schemeClr w14:val="dk1"/>
                  </w14:solidFill>
                </w14:textFill>
              </w:rPr>
              <w:t>我已知晓，并确认以上填写信息准确无误。如因填写错误产生的责任，由本人负责。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申请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人签字：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               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43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申请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主体</w:t>
            </w:r>
          </w:p>
        </w:tc>
        <w:tc>
          <w:tcPr>
            <w:tcW w:w="81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□用人单位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□工伤职工或者其近亲属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□社会保险经办机构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43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申请类别</w:t>
            </w:r>
          </w:p>
        </w:tc>
        <w:tc>
          <w:tcPr>
            <w:tcW w:w="8104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□初次鉴定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□复查鉴定（劳动关系续存 □是 □否）原鉴定结论等级：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:u w:val="single"/>
                <w14:textFill>
                  <w14:solidFill>
                    <w14:schemeClr w14:val="dk1"/>
                  </w14:solidFill>
                </w14:textFill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543" w:type="dxa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申请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项目</w:t>
            </w:r>
          </w:p>
        </w:tc>
        <w:tc>
          <w:tcPr>
            <w:tcW w:w="8104" w:type="dxa"/>
            <w:gridSpan w:val="4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A.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劳动功能障碍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程度和生活自理障碍程度的等级鉴定</w:t>
            </w:r>
          </w:p>
          <w:p>
            <w:pPr>
              <w:widowControl/>
              <w:spacing w:line="400" w:lineRule="exact"/>
              <w:ind w:firstLine="0" w:firstLineChars="0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B.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旧伤复发的确认</w:t>
            </w:r>
          </w:p>
          <w:p>
            <w:pPr>
              <w:widowControl/>
              <w:spacing w:line="400" w:lineRule="exact"/>
              <w:ind w:firstLine="0" w:firstLineChars="0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C.停工留薪期需要超过12个月以上的确认</w:t>
            </w:r>
          </w:p>
          <w:p>
            <w:pPr>
              <w:widowControl/>
              <w:spacing w:line="400" w:lineRule="exact"/>
              <w:ind w:firstLine="0" w:firstLineChars="0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D.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安装辅助器具的确认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，申请项目______________________</w:t>
            </w:r>
          </w:p>
          <w:p>
            <w:pPr>
              <w:spacing w:line="400" w:lineRule="exact"/>
              <w:ind w:firstLine="0" w:firstLineChars="0"/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E.法律法规规定的其他确认事项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受伤诊断治疗及伤情稳定后残疾和功能情况简介</w:t>
            </w: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事故发生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/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职业病诊断时间</w:t>
            </w:r>
          </w:p>
        </w:tc>
        <w:tc>
          <w:tcPr>
            <w:tcW w:w="5269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 xml:space="preserve">     </w:t>
            </w: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3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4"/>
              </w:rPr>
            </w:pP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 w:themeColor="dark1"/>
                <w:sz w:val="22"/>
                <w:szCs w:val="22"/>
                <w14:textFill>
                  <w14:solidFill>
                    <w14:schemeClr w14:val="dk1"/>
                  </w14:solidFill>
                </w14:textFill>
              </w:rPr>
              <w:t>认定工伤决定书编号</w:t>
            </w:r>
          </w:p>
        </w:tc>
        <w:tc>
          <w:tcPr>
            <w:tcW w:w="5269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atLeast"/>
          <w:jc w:val="center"/>
        </w:trPr>
        <w:tc>
          <w:tcPr>
            <w:tcW w:w="1543" w:type="dxa"/>
            <w:vMerge w:val="continue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Arial"/>
                <w:kern w:val="0"/>
                <w:sz w:val="24"/>
              </w:rPr>
            </w:pPr>
          </w:p>
        </w:tc>
        <w:tc>
          <w:tcPr>
            <w:tcW w:w="8104" w:type="dxa"/>
            <w:gridSpan w:val="4"/>
            <w:tcBorders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20" w:lineRule="exact"/>
              <w:ind w:firstLine="0" w:firstLineChars="0"/>
              <w:rPr>
                <w:rFonts w:hint="eastAsia" w:ascii="宋体" w:hAnsi="宋体" w:eastAsia="宋体" w:cs="Arial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Arial"/>
                <w:color w:val="000000" w:themeColor="dark1"/>
                <w:sz w:val="21"/>
                <w:szCs w:val="21"/>
                <w14:textFill>
                  <w14:solidFill>
                    <w14:schemeClr w14:val="dk1"/>
                  </w14:solidFill>
                </w14:textFill>
              </w:rPr>
              <w:t>受伤害部位</w:t>
            </w:r>
            <w:r>
              <w:rPr>
                <w:rFonts w:hint="eastAsia" w:ascii="宋体" w:hAnsi="宋体" w:eastAsia="宋体" w:cs="Arial"/>
                <w:color w:val="000000" w:themeColor="dark1"/>
                <w:sz w:val="21"/>
                <w:szCs w:val="21"/>
                <w14:textFill>
                  <w14:solidFill>
                    <w14:schemeClr w14:val="dk1"/>
                  </w14:solidFill>
                </w14:textFill>
              </w:rPr>
              <w:t>/</w:t>
            </w:r>
            <w:r>
              <w:rPr>
                <w:rFonts w:ascii="宋体" w:hAnsi="宋体" w:eastAsia="宋体" w:cs="Arial"/>
                <w:color w:val="000000" w:themeColor="dark1"/>
                <w:sz w:val="21"/>
                <w:szCs w:val="21"/>
                <w14:textFill>
                  <w14:solidFill>
                    <w14:schemeClr w14:val="dk1"/>
                  </w14:solidFill>
                </w14:textFill>
              </w:rPr>
              <w:t>职业病名称及伤情稳定后残疾和功能情况简介（伤情部位要与《认定工伤决定书》描述的一致）：</w:t>
            </w:r>
          </w:p>
        </w:tc>
      </w:tr>
    </w:tbl>
    <w:tbl>
      <w:tblPr>
        <w:tblStyle w:val="5"/>
        <w:tblW w:w="967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170" w:type="dxa"/>
          <w:left w:w="170" w:type="dxa"/>
          <w:bottom w:w="170" w:type="dxa"/>
          <w:right w:w="170" w:type="dxa"/>
        </w:tblCellMar>
      </w:tblPr>
      <w:tblGrid>
        <w:gridCol w:w="1134"/>
        <w:gridCol w:w="4149"/>
        <w:gridCol w:w="43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70" w:type="dxa"/>
            <w:left w:w="170" w:type="dxa"/>
            <w:bottom w:w="170" w:type="dxa"/>
            <w:right w:w="170" w:type="dxa"/>
          </w:tblCellMar>
        </w:tblPrEx>
        <w:trPr>
          <w:trHeight w:val="5345" w:hRule="atLeast"/>
          <w:jc w:val="center"/>
        </w:trPr>
        <w:tc>
          <w:tcPr>
            <w:tcW w:w="1134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申请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材料</w:t>
            </w:r>
          </w:p>
        </w:tc>
        <w:tc>
          <w:tcPr>
            <w:tcW w:w="8539" w:type="dxa"/>
            <w:gridSpan w:val="2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220" w:hanging="220" w:hangingChars="100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</w:rPr>
              <w:t>所有申请材料，按以下顺序排列。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0" w:firstLineChars="0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kern w:val="0"/>
                <w:sz w:val="24"/>
              </w:rPr>
              <w:t>以下1-3项，都需要提供：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1.认定工伤决定书。（复印件）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.工伤职工的居民身份证。（复印件）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3.工伤伤情相关的所有病史资料：包括门诊病历、入院记录、手术记录、出院记录、影像报告、医学诊断证明等。病史资料按时间顺序排列。（复印件）</w:t>
            </w:r>
          </w:p>
          <w:p>
            <w:pPr>
              <w:autoSpaceDE w:val="0"/>
              <w:autoSpaceDN w:val="0"/>
              <w:adjustRightInd w:val="0"/>
              <w:spacing w:before="217" w:beforeLines="50" w:line="360" w:lineRule="exact"/>
              <w:ind w:left="241" w:hanging="241" w:hangingChars="100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kern w:val="0"/>
                <w:sz w:val="24"/>
              </w:rPr>
              <w:t>以下4-7项，根据需要提供：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4.诊断为职业病的：需提供职业病诊断证明和诊断期间的医学检查资料。（复印件）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5.申请复查鉴定的：需提供历次劳动能力鉴定结论、劳动关系续存证明材料。（复印件）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6.工伤职工近亲属申请的：需提供工伤职工近亲属居民身份证、与被鉴定人的关系证明或授权委托书。（复印件）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240" w:hanging="240" w:hangingChars="100"/>
              <w:rPr>
                <w:rFonts w:asci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7.劳动能力鉴定委员会要求提供的其他材料。（复印件）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70" w:type="dxa"/>
            <w:left w:w="170" w:type="dxa"/>
            <w:bottom w:w="170" w:type="dxa"/>
            <w:right w:w="170" w:type="dxa"/>
          </w:tblCellMar>
        </w:tblPrEx>
        <w:trPr>
          <w:trHeight w:val="2695" w:hRule="atLeast"/>
          <w:jc w:val="center"/>
        </w:trPr>
        <w:tc>
          <w:tcPr>
            <w:tcW w:w="5283" w:type="dxa"/>
            <w:gridSpan w:val="2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85" w:lineRule="exact"/>
              <w:ind w:left="20" w:firstLine="240" w:firstLineChars="100"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申请人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签名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>)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240" w:firstLineChars="100"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0"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right="20" w:firstLine="0" w:firstLineChars="0"/>
              <w:jc w:val="right"/>
              <w:rPr>
                <w:rFonts w:eastAsia="宋体" w:cs="Times New Roman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390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285" w:lineRule="exact"/>
              <w:ind w:left="20" w:firstLine="204" w:firstLineChars="85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申请单位（公章）：</w:t>
            </w: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204" w:firstLineChars="85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204" w:firstLineChars="85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right="20" w:firstLine="223" w:firstLineChars="93"/>
              <w:jc w:val="right"/>
              <w:rPr>
                <w:rFonts w:eastAsia="宋体" w:cs="Times New Roman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70" w:type="dxa"/>
            <w:left w:w="170" w:type="dxa"/>
            <w:bottom w:w="170" w:type="dxa"/>
            <w:right w:w="170" w:type="dxa"/>
          </w:tblCellMar>
        </w:tblPrEx>
        <w:trPr>
          <w:trHeight w:val="2249" w:hRule="atLeast"/>
          <w:jc w:val="center"/>
        </w:trPr>
        <w:tc>
          <w:tcPr>
            <w:tcW w:w="9673" w:type="dxa"/>
            <w:gridSpan w:val="3"/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35" w:lineRule="exact"/>
              <w:ind w:firstLine="480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本人承诺所填写内容和提供材料真实准确有效，否则愿承担相应的法律责任。</w:t>
            </w: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0"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0"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left="20" w:firstLine="1200" w:firstLineChars="500"/>
              <w:jc w:val="left"/>
              <w:rPr>
                <w:rFonts w:asci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承诺人（签名）：                     移动电话：</w:t>
            </w:r>
          </w:p>
          <w:p>
            <w:pPr>
              <w:autoSpaceDE w:val="0"/>
              <w:autoSpaceDN w:val="0"/>
              <w:adjustRightInd w:val="0"/>
              <w:spacing w:line="285" w:lineRule="exact"/>
              <w:ind w:right="20" w:firstLine="0" w:firstLineChars="0"/>
              <w:jc w:val="right"/>
              <w:rPr>
                <w:rFonts w:ascii="宋体" w:eastAsia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5" w:lineRule="exact"/>
              <w:ind w:right="20" w:firstLine="480"/>
              <w:jc w:val="righ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eastAsia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eastAsia="宋体" w:cs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spacing w:line="360" w:lineRule="exact"/>
        <w:ind w:firstLine="141" w:firstLineChars="67"/>
        <w:rPr>
          <w:rFonts w:hint="eastAsia"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注：</w:t>
      </w:r>
    </w:p>
    <w:p>
      <w:pPr>
        <w:spacing w:line="360" w:lineRule="exact"/>
        <w:ind w:left="141" w:leftChars="44" w:firstLine="42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1.申请表请用钢笔、签字笔填写，字迹工整、填写准确。</w:t>
      </w:r>
    </w:p>
    <w:p>
      <w:pPr>
        <w:spacing w:line="360" w:lineRule="exact"/>
        <w:ind w:left="141" w:leftChars="44" w:firstLine="42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2.</w:t>
      </w:r>
      <w:bookmarkStart w:id="1" w:name="_Hlk196465681"/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申请表</w:t>
      </w:r>
      <w:bookmarkEnd w:id="1"/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两页正反面打印放首页，其他材料按顺序附后，左上角用订书机装订。</w:t>
      </w:r>
    </w:p>
    <w:p>
      <w:pPr>
        <w:spacing w:line="360" w:lineRule="exact"/>
        <w:ind w:left="141" w:leftChars="44" w:firstLine="42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3.申请初次鉴定需要经治疗和康复后，伤情已基本稳定。如鉴定过程中发现仍需康复治疗的，作出劳动能力鉴定结论的期限相应顺延。</w:t>
      </w:r>
    </w:p>
    <w:p>
      <w:pPr>
        <w:spacing w:line="360" w:lineRule="exact"/>
        <w:ind w:left="141" w:leftChars="44" w:firstLine="42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.复查鉴定应在自上一次作出鉴定结论之日起1年后，且在工伤保险关系续存期间提出申请。如已领取一次性工伤医疗补助金和一次性伤残就业补助金后，工伤保险关系终止，不应再申请本次伤残的劳动能力复查鉴定。（根据《江苏省人民政府令第103号》第29条规定）</w:t>
      </w:r>
    </w:p>
    <w:p>
      <w:pPr>
        <w:spacing w:line="360" w:lineRule="exact"/>
        <w:ind w:left="141" w:leftChars="44" w:firstLine="420"/>
        <w:rPr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5.如有疑问，请咨询有关工作人员。</w:t>
      </w:r>
    </w:p>
    <w:sectPr>
      <w:headerReference r:id="rId5" w:type="default"/>
      <w:footerReference r:id="rId6" w:type="default"/>
      <w:pgSz w:w="11906" w:h="16838"/>
      <w:pgMar w:top="993" w:right="991" w:bottom="709" w:left="993" w:header="737" w:footer="737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ind w:left="641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hZDQ1ODk1YjA0OGVlNDgzMGYxNWYxOTQzYTFjZmEifQ=="/>
  </w:docVars>
  <w:rsids>
    <w:rsidRoot w:val="0074224B"/>
    <w:rsid w:val="00035CBD"/>
    <w:rsid w:val="00056A71"/>
    <w:rsid w:val="000666D4"/>
    <w:rsid w:val="0009681D"/>
    <w:rsid w:val="000A3193"/>
    <w:rsid w:val="000B579A"/>
    <w:rsid w:val="000B64D7"/>
    <w:rsid w:val="000D038C"/>
    <w:rsid w:val="000F7D85"/>
    <w:rsid w:val="0011225B"/>
    <w:rsid w:val="00142EA1"/>
    <w:rsid w:val="00161E44"/>
    <w:rsid w:val="001717D0"/>
    <w:rsid w:val="001754D9"/>
    <w:rsid w:val="00191A67"/>
    <w:rsid w:val="001A1B56"/>
    <w:rsid w:val="001B0C55"/>
    <w:rsid w:val="001B6E65"/>
    <w:rsid w:val="001B71FD"/>
    <w:rsid w:val="001D1BF8"/>
    <w:rsid w:val="001E0F86"/>
    <w:rsid w:val="00205FC1"/>
    <w:rsid w:val="00214CE9"/>
    <w:rsid w:val="00252543"/>
    <w:rsid w:val="002A7975"/>
    <w:rsid w:val="002B0375"/>
    <w:rsid w:val="002B39E3"/>
    <w:rsid w:val="002C1C4E"/>
    <w:rsid w:val="002F1403"/>
    <w:rsid w:val="002F23A8"/>
    <w:rsid w:val="00306EAA"/>
    <w:rsid w:val="00307CEF"/>
    <w:rsid w:val="0031089C"/>
    <w:rsid w:val="00314B43"/>
    <w:rsid w:val="0036644B"/>
    <w:rsid w:val="00370BE6"/>
    <w:rsid w:val="003A6824"/>
    <w:rsid w:val="003B398C"/>
    <w:rsid w:val="003B4638"/>
    <w:rsid w:val="003C0606"/>
    <w:rsid w:val="003E11B9"/>
    <w:rsid w:val="00433682"/>
    <w:rsid w:val="00470822"/>
    <w:rsid w:val="004B1281"/>
    <w:rsid w:val="004C7E13"/>
    <w:rsid w:val="004E1404"/>
    <w:rsid w:val="00527937"/>
    <w:rsid w:val="00536CA3"/>
    <w:rsid w:val="00561A9D"/>
    <w:rsid w:val="0058579B"/>
    <w:rsid w:val="00587E57"/>
    <w:rsid w:val="005A4FA7"/>
    <w:rsid w:val="005C4C63"/>
    <w:rsid w:val="00614FE6"/>
    <w:rsid w:val="00627017"/>
    <w:rsid w:val="00674792"/>
    <w:rsid w:val="00683D93"/>
    <w:rsid w:val="00696C2E"/>
    <w:rsid w:val="006B4135"/>
    <w:rsid w:val="006C4593"/>
    <w:rsid w:val="006C5053"/>
    <w:rsid w:val="006C64E8"/>
    <w:rsid w:val="006D7E44"/>
    <w:rsid w:val="006E0EEC"/>
    <w:rsid w:val="006F74A1"/>
    <w:rsid w:val="007342B5"/>
    <w:rsid w:val="0074224B"/>
    <w:rsid w:val="0075338F"/>
    <w:rsid w:val="00791370"/>
    <w:rsid w:val="007949DC"/>
    <w:rsid w:val="007A14AA"/>
    <w:rsid w:val="007D3848"/>
    <w:rsid w:val="0080335F"/>
    <w:rsid w:val="00811F31"/>
    <w:rsid w:val="0083400D"/>
    <w:rsid w:val="008442B4"/>
    <w:rsid w:val="00880C08"/>
    <w:rsid w:val="008B07D2"/>
    <w:rsid w:val="008F3BD3"/>
    <w:rsid w:val="008F78A9"/>
    <w:rsid w:val="00900EB5"/>
    <w:rsid w:val="00910D9B"/>
    <w:rsid w:val="00942DA5"/>
    <w:rsid w:val="00942EF0"/>
    <w:rsid w:val="0096237C"/>
    <w:rsid w:val="0097360A"/>
    <w:rsid w:val="009B432D"/>
    <w:rsid w:val="009C6B5C"/>
    <w:rsid w:val="009D2334"/>
    <w:rsid w:val="00A07565"/>
    <w:rsid w:val="00A13CF6"/>
    <w:rsid w:val="00A15E2B"/>
    <w:rsid w:val="00A47FAE"/>
    <w:rsid w:val="00A80794"/>
    <w:rsid w:val="00A97B71"/>
    <w:rsid w:val="00AA7169"/>
    <w:rsid w:val="00AC1465"/>
    <w:rsid w:val="00AC1DE8"/>
    <w:rsid w:val="00AC7B5F"/>
    <w:rsid w:val="00AE4573"/>
    <w:rsid w:val="00B3480F"/>
    <w:rsid w:val="00B649F4"/>
    <w:rsid w:val="00B952B3"/>
    <w:rsid w:val="00B97A10"/>
    <w:rsid w:val="00BC73B6"/>
    <w:rsid w:val="00BD7238"/>
    <w:rsid w:val="00BE796E"/>
    <w:rsid w:val="00BF315B"/>
    <w:rsid w:val="00C11B45"/>
    <w:rsid w:val="00C23C1E"/>
    <w:rsid w:val="00C50DA0"/>
    <w:rsid w:val="00C82907"/>
    <w:rsid w:val="00C91857"/>
    <w:rsid w:val="00C948F7"/>
    <w:rsid w:val="00CA14F5"/>
    <w:rsid w:val="00CC12D9"/>
    <w:rsid w:val="00CC4F40"/>
    <w:rsid w:val="00CE35B1"/>
    <w:rsid w:val="00D2400E"/>
    <w:rsid w:val="00D46F28"/>
    <w:rsid w:val="00D63969"/>
    <w:rsid w:val="00D641D6"/>
    <w:rsid w:val="00D8344A"/>
    <w:rsid w:val="00DD3477"/>
    <w:rsid w:val="00DD37DA"/>
    <w:rsid w:val="00E33644"/>
    <w:rsid w:val="00E37113"/>
    <w:rsid w:val="00E641C1"/>
    <w:rsid w:val="00E7661F"/>
    <w:rsid w:val="00E849B0"/>
    <w:rsid w:val="00ED0177"/>
    <w:rsid w:val="00EF0EC4"/>
    <w:rsid w:val="00EF6835"/>
    <w:rsid w:val="00F2043F"/>
    <w:rsid w:val="00F205D1"/>
    <w:rsid w:val="00F223A5"/>
    <w:rsid w:val="00F34E92"/>
    <w:rsid w:val="00F6347D"/>
    <w:rsid w:val="00F94905"/>
    <w:rsid w:val="00FA4F9F"/>
    <w:rsid w:val="00FD71C3"/>
    <w:rsid w:val="00FF46DB"/>
    <w:rsid w:val="08685F79"/>
    <w:rsid w:val="08830B5A"/>
    <w:rsid w:val="0D743CCE"/>
    <w:rsid w:val="581822E3"/>
    <w:rsid w:val="634B5F5F"/>
    <w:rsid w:val="654B083F"/>
    <w:rsid w:val="6AA32A04"/>
    <w:rsid w:val="6CE1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文件标题"/>
    <w:basedOn w:val="1"/>
    <w:link w:val="9"/>
    <w:qFormat/>
    <w:uiPriority w:val="0"/>
    <w:pPr>
      <w:autoSpaceDE w:val="0"/>
      <w:autoSpaceDN w:val="0"/>
      <w:snapToGrid w:val="0"/>
      <w:spacing w:after="100" w:afterAutospacing="1" w:line="700" w:lineRule="exact"/>
      <w:ind w:firstLine="0" w:firstLineChars="0"/>
      <w:jc w:val="center"/>
    </w:pPr>
    <w:rPr>
      <w:rFonts w:eastAsia="方正小标宋简体" w:asciiTheme="majorHAnsi" w:hAnsiTheme="majorHAnsi" w:cstheme="majorBidi"/>
      <w:bCs/>
      <w:snapToGrid w:val="0"/>
      <w:sz w:val="44"/>
      <w:szCs w:val="32"/>
    </w:rPr>
  </w:style>
  <w:style w:type="character" w:customStyle="1" w:styleId="9">
    <w:name w:val="文件标题 字符"/>
    <w:basedOn w:val="7"/>
    <w:link w:val="8"/>
    <w:qFormat/>
    <w:uiPriority w:val="0"/>
    <w:rPr>
      <w:rFonts w:eastAsia="方正小标宋简体" w:asciiTheme="majorHAnsi" w:hAnsiTheme="majorHAnsi" w:cstheme="majorBidi"/>
      <w:bCs/>
      <w:snapToGrid w:val="0"/>
      <w:sz w:val="44"/>
      <w:szCs w:val="32"/>
    </w:rPr>
  </w:style>
  <w:style w:type="paragraph" w:customStyle="1" w:styleId="10">
    <w:name w:val="文件正文"/>
    <w:basedOn w:val="8"/>
    <w:link w:val="11"/>
    <w:qFormat/>
    <w:uiPriority w:val="0"/>
    <w:pPr>
      <w:spacing w:line="240" w:lineRule="auto"/>
      <w:ind w:firstLine="200" w:firstLineChars="200"/>
      <w:jc w:val="left"/>
    </w:pPr>
    <w:rPr>
      <w:rFonts w:eastAsia="方正仿宋_GBK"/>
      <w:sz w:val="32"/>
    </w:rPr>
  </w:style>
  <w:style w:type="character" w:customStyle="1" w:styleId="11">
    <w:name w:val="文件正文 字符"/>
    <w:basedOn w:val="9"/>
    <w:link w:val="10"/>
    <w:qFormat/>
    <w:uiPriority w:val="0"/>
    <w:rPr>
      <w:rFonts w:eastAsia="方正仿宋_GBK" w:asciiTheme="majorHAnsi" w:hAnsiTheme="majorHAnsi" w:cstheme="majorBidi"/>
      <w:snapToGrid w:val="0"/>
      <w:kern w:val="2"/>
      <w:sz w:val="32"/>
      <w:szCs w:val="32"/>
    </w:rPr>
  </w:style>
  <w:style w:type="paragraph" w:styleId="12">
    <w:name w:val="List Paragraph"/>
    <w:basedOn w:val="1"/>
    <w:qFormat/>
    <w:uiPriority w:val="34"/>
    <w:pPr>
      <w:ind w:firstLine="420"/>
    </w:pPr>
  </w:style>
  <w:style w:type="character" w:customStyle="1" w:styleId="13">
    <w:name w:val="页眉 字符"/>
    <w:basedOn w:val="7"/>
    <w:link w:val="3"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14">
    <w:name w:val="页脚 字符"/>
    <w:basedOn w:val="7"/>
    <w:link w:val="2"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95C33-81F9-4917-A6AE-974A5B2A42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1372</Words>
  <Characters>1490</Characters>
  <Lines>12</Lines>
  <Paragraphs>3</Paragraphs>
  <TotalTime>21</TotalTime>
  <ScaleCrop>false</ScaleCrop>
  <LinksUpToDate>false</LinksUpToDate>
  <CharactersWithSpaces>1593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2025-05-07T06:59:00Z</dcterms:created>
  <dc:creator>ChunMing zhu</dc:creator>
  <cp:lastModifiedBy>user</cp:lastModifiedBy>
  <cp:lastPrinted>2024-11-11T01:56:00Z</cp:lastPrinted>
  <dcterms:modified xsi:type="dcterms:W3CDTF">2025-05-12T07:35:10Z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17ACA0967C1340B48F5D2C2F8C3BAEFB_13</vt:lpwstr>
  </property>
  <property fmtid="{D5CDD505-2E9C-101B-9397-08002B2CF9AE}" pid="4" name="KSOTemplateDocerSaveRecord">
    <vt:lpwstr>eyJoZGlkIjoiZTE3ODUwM2IwYjE3NGJkNzExMTRhZjVjNjA1MTE0MDEiLCJ1c2VySWQiOiIzMjU5MTI5MTkifQ==</vt:lpwstr>
  </property>
</Properties>
</file>